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F3" w:rsidRDefault="00831EF3">
      <w:pPr>
        <w:jc w:val="center"/>
        <w:rPr>
          <w:rFonts w:ascii="宋体" w:hAnsi="宋体"/>
          <w:sz w:val="28"/>
          <w:szCs w:val="28"/>
        </w:rPr>
      </w:pPr>
    </w:p>
    <w:p w:rsidR="00831EF3" w:rsidRDefault="00831EF3">
      <w:pPr>
        <w:jc w:val="center"/>
        <w:rPr>
          <w:rFonts w:ascii="宋体" w:hAnsi="宋体"/>
          <w:sz w:val="28"/>
          <w:szCs w:val="28"/>
        </w:rPr>
      </w:pPr>
    </w:p>
    <w:p w:rsidR="00831EF3" w:rsidRDefault="00831EF3">
      <w:pPr>
        <w:jc w:val="center"/>
        <w:rPr>
          <w:rFonts w:ascii="宋体" w:hAnsi="宋体"/>
          <w:sz w:val="28"/>
          <w:szCs w:val="28"/>
        </w:rPr>
      </w:pPr>
    </w:p>
    <w:p w:rsidR="00831EF3" w:rsidRDefault="00831EF3">
      <w:pPr>
        <w:jc w:val="center"/>
        <w:rPr>
          <w:rFonts w:ascii="宋体" w:hAnsi="宋体"/>
          <w:sz w:val="28"/>
          <w:szCs w:val="28"/>
        </w:rPr>
      </w:pPr>
    </w:p>
    <w:p w:rsidR="00831EF3" w:rsidRDefault="00831EF3">
      <w:pPr>
        <w:jc w:val="center"/>
        <w:rPr>
          <w:rFonts w:ascii="宋体" w:hAnsi="宋体"/>
          <w:sz w:val="28"/>
          <w:szCs w:val="28"/>
        </w:rPr>
      </w:pPr>
    </w:p>
    <w:p w:rsidR="00831EF3" w:rsidRDefault="00831EF3">
      <w:pPr>
        <w:jc w:val="center"/>
        <w:rPr>
          <w:rFonts w:ascii="宋体" w:hAnsi="宋体"/>
          <w:sz w:val="28"/>
          <w:szCs w:val="28"/>
        </w:rPr>
      </w:pPr>
    </w:p>
    <w:p w:rsidR="00831EF3" w:rsidRDefault="009E19F0">
      <w:pPr>
        <w:jc w:val="center"/>
        <w:rPr>
          <w:rFonts w:ascii="仿宋_GB2312" w:eastAsia="仿宋_GB2312" w:hAnsi="宋体"/>
          <w:sz w:val="32"/>
          <w:szCs w:val="32"/>
        </w:rPr>
      </w:pPr>
      <w:proofErr w:type="gramStart"/>
      <w:r>
        <w:rPr>
          <w:rFonts w:ascii="仿宋_GB2312" w:eastAsia="仿宋_GB2312" w:hAnsi="宋体" w:hint="eastAsia"/>
          <w:sz w:val="32"/>
          <w:szCs w:val="32"/>
        </w:rPr>
        <w:t>镇检协</w:t>
      </w:r>
      <w:proofErr w:type="gramEnd"/>
      <w:r>
        <w:rPr>
          <w:rFonts w:ascii="仿宋_GB2312" w:eastAsia="仿宋_GB2312" w:hAnsi="宋体" w:hint="eastAsia"/>
          <w:sz w:val="32"/>
          <w:szCs w:val="32"/>
        </w:rPr>
        <w:t xml:space="preserve">[2022] </w:t>
      </w:r>
      <w:r w:rsidR="006E3286">
        <w:rPr>
          <w:rFonts w:ascii="仿宋_GB2312" w:eastAsia="仿宋_GB2312" w:hAnsi="宋体" w:hint="eastAsia"/>
          <w:sz w:val="32"/>
          <w:szCs w:val="32"/>
        </w:rPr>
        <w:t>11</w:t>
      </w:r>
      <w:r>
        <w:rPr>
          <w:rFonts w:ascii="仿宋_GB2312" w:eastAsia="仿宋_GB2312" w:hAnsi="宋体" w:hint="eastAsia"/>
          <w:sz w:val="32"/>
          <w:szCs w:val="32"/>
        </w:rPr>
        <w:t>号</w:t>
      </w:r>
    </w:p>
    <w:p w:rsidR="00831EF3" w:rsidRDefault="00831EF3">
      <w:pPr>
        <w:widowControl/>
        <w:spacing w:line="360" w:lineRule="auto"/>
        <w:rPr>
          <w:rFonts w:ascii="宋体" w:hAnsi="宋体" w:cs="宋体"/>
          <w:color w:val="333333"/>
          <w:kern w:val="0"/>
          <w:sz w:val="24"/>
        </w:rPr>
      </w:pPr>
    </w:p>
    <w:p w:rsidR="00831EF3" w:rsidRDefault="009E19F0">
      <w:pPr>
        <w:widowControl/>
        <w:spacing w:line="360" w:lineRule="auto"/>
        <w:jc w:val="center"/>
        <w:rPr>
          <w:rFonts w:ascii="宋体" w:hAnsi="宋体" w:cs="宋体"/>
          <w:color w:val="333333"/>
          <w:kern w:val="0"/>
          <w:sz w:val="32"/>
          <w:szCs w:val="32"/>
        </w:rPr>
      </w:pPr>
      <w:r>
        <w:rPr>
          <w:rFonts w:ascii="宋体" w:hAnsi="宋体" w:cs="宋体" w:hint="eastAsia"/>
          <w:color w:val="333333"/>
          <w:kern w:val="0"/>
          <w:sz w:val="32"/>
          <w:szCs w:val="32"/>
        </w:rPr>
        <w:t>关于开展2022年度镇江市建设工程地基基础低应变法</w:t>
      </w:r>
    </w:p>
    <w:p w:rsidR="00831EF3" w:rsidRDefault="009E19F0">
      <w:pPr>
        <w:widowControl/>
        <w:spacing w:line="360" w:lineRule="auto"/>
        <w:jc w:val="center"/>
        <w:rPr>
          <w:rFonts w:ascii="宋体" w:hAnsi="宋体" w:cs="宋体"/>
          <w:color w:val="333333"/>
          <w:kern w:val="0"/>
          <w:sz w:val="32"/>
          <w:szCs w:val="32"/>
        </w:rPr>
      </w:pPr>
      <w:r>
        <w:rPr>
          <w:rFonts w:ascii="宋体" w:hAnsi="宋体" w:cs="宋体" w:hint="eastAsia"/>
          <w:color w:val="333333"/>
          <w:kern w:val="0"/>
          <w:sz w:val="32"/>
          <w:szCs w:val="32"/>
        </w:rPr>
        <w:t>检测能力验证工作的通知</w:t>
      </w:r>
    </w:p>
    <w:p w:rsidR="009E19F0" w:rsidRDefault="009E19F0">
      <w:pPr>
        <w:adjustRightInd w:val="0"/>
        <w:snapToGrid w:val="0"/>
        <w:spacing w:line="400" w:lineRule="exact"/>
        <w:rPr>
          <w:rFonts w:ascii="宋体" w:hAnsi="宋体"/>
          <w:snapToGrid w:val="0"/>
          <w:sz w:val="28"/>
          <w:szCs w:val="28"/>
        </w:rPr>
      </w:pPr>
    </w:p>
    <w:p w:rsidR="00831EF3" w:rsidRPr="000E5982" w:rsidRDefault="009E19F0" w:rsidP="008A0786">
      <w:pPr>
        <w:adjustRightInd w:val="0"/>
        <w:snapToGrid w:val="0"/>
        <w:spacing w:line="500" w:lineRule="exact"/>
        <w:rPr>
          <w:rFonts w:asciiTheme="minorEastAsia" w:eastAsiaTheme="minorEastAsia" w:hAnsiTheme="minorEastAsia"/>
          <w:snapToGrid w:val="0"/>
          <w:sz w:val="28"/>
          <w:szCs w:val="28"/>
        </w:rPr>
      </w:pPr>
      <w:proofErr w:type="gramStart"/>
      <w:r w:rsidRPr="000E5982">
        <w:rPr>
          <w:rFonts w:asciiTheme="minorEastAsia" w:eastAsiaTheme="minorEastAsia" w:hAnsiTheme="minorEastAsia" w:hint="eastAsia"/>
          <w:snapToGrid w:val="0"/>
          <w:sz w:val="28"/>
          <w:szCs w:val="28"/>
        </w:rPr>
        <w:t>各地基基础</w:t>
      </w:r>
      <w:proofErr w:type="gramEnd"/>
      <w:r w:rsidRPr="000E5982">
        <w:rPr>
          <w:rFonts w:asciiTheme="minorEastAsia" w:eastAsiaTheme="minorEastAsia" w:hAnsiTheme="minorEastAsia" w:hint="eastAsia"/>
          <w:snapToGrid w:val="0"/>
          <w:sz w:val="28"/>
          <w:szCs w:val="28"/>
        </w:rPr>
        <w:t>工程检测机构:</w:t>
      </w:r>
    </w:p>
    <w:p w:rsidR="00831EF3" w:rsidRPr="000E5982" w:rsidRDefault="000E5982"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z w:val="28"/>
          <w:szCs w:val="28"/>
        </w:rPr>
        <w:t>根据</w:t>
      </w:r>
      <w:proofErr w:type="gramStart"/>
      <w:r w:rsidRPr="000E5982">
        <w:rPr>
          <w:rFonts w:asciiTheme="minorEastAsia" w:eastAsiaTheme="minorEastAsia" w:hAnsiTheme="minorEastAsia" w:hint="eastAsia"/>
          <w:sz w:val="28"/>
          <w:szCs w:val="28"/>
        </w:rPr>
        <w:t>镇建质监</w:t>
      </w:r>
      <w:proofErr w:type="gramEnd"/>
      <w:r w:rsidRPr="000E5982">
        <w:rPr>
          <w:rFonts w:asciiTheme="minorEastAsia" w:eastAsiaTheme="minorEastAsia" w:hAnsiTheme="minorEastAsia" w:hint="eastAsia"/>
          <w:sz w:val="28"/>
          <w:szCs w:val="28"/>
        </w:rPr>
        <w:t>【2022】2号《关于开展2022年度镇江市建设工程质量检测能力验证工作的通知》的文件要求</w:t>
      </w:r>
      <w:r w:rsidR="009E19F0" w:rsidRPr="000E5982">
        <w:rPr>
          <w:rFonts w:asciiTheme="minorEastAsia" w:eastAsiaTheme="minorEastAsia" w:hAnsiTheme="minorEastAsia" w:hint="eastAsia"/>
          <w:snapToGrid w:val="0"/>
          <w:sz w:val="28"/>
          <w:szCs w:val="28"/>
        </w:rPr>
        <w:t>，现将开展2022年镇江市地基基础低应变法检测能力验证工作的具体要求，通知如下：</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一、能力验证工作安排</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1、能力验证内容：低应变法检测混凝土预制桩桩身完整性，包括现场检测、室内分析并判定桩身完整性。</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2、能力验证时间：2022年11月中旬，分上、下午两个时间段分别进行，具体时间另行通知。</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3、能力验证</w:t>
      </w:r>
      <w:r w:rsidR="006E3286" w:rsidRPr="000E5982">
        <w:rPr>
          <w:rFonts w:asciiTheme="minorEastAsia" w:eastAsiaTheme="minorEastAsia" w:hAnsiTheme="minorEastAsia" w:hint="eastAsia"/>
          <w:snapToGrid w:val="0"/>
          <w:sz w:val="28"/>
          <w:szCs w:val="28"/>
        </w:rPr>
        <w:t>地址</w:t>
      </w:r>
      <w:r w:rsidRPr="000E5982">
        <w:rPr>
          <w:rFonts w:asciiTheme="minorEastAsia" w:eastAsiaTheme="minorEastAsia" w:hAnsiTheme="minorEastAsia" w:hint="eastAsia"/>
          <w:snapToGrid w:val="0"/>
          <w:sz w:val="28"/>
          <w:szCs w:val="28"/>
        </w:rPr>
        <w:t>：</w:t>
      </w:r>
      <w:r w:rsidR="006E3286" w:rsidRPr="000E5982">
        <w:rPr>
          <w:rFonts w:asciiTheme="minorEastAsia" w:eastAsiaTheme="minorEastAsia" w:hAnsiTheme="minorEastAsia" w:hint="eastAsia"/>
          <w:snapToGrid w:val="0"/>
          <w:sz w:val="28"/>
          <w:szCs w:val="28"/>
        </w:rPr>
        <w:t>镇江市丹徒区高资街道正东村招</w:t>
      </w:r>
      <w:proofErr w:type="gramStart"/>
      <w:r w:rsidR="006E3286" w:rsidRPr="000E5982">
        <w:rPr>
          <w:rFonts w:asciiTheme="minorEastAsia" w:eastAsiaTheme="minorEastAsia" w:hAnsiTheme="minorEastAsia" w:hint="eastAsia"/>
          <w:snapToGrid w:val="0"/>
          <w:sz w:val="28"/>
          <w:szCs w:val="28"/>
        </w:rPr>
        <w:t>甸</w:t>
      </w:r>
      <w:proofErr w:type="gramEnd"/>
      <w:r w:rsidRPr="000E5982">
        <w:rPr>
          <w:rFonts w:asciiTheme="minorEastAsia" w:eastAsiaTheme="minorEastAsia" w:hAnsiTheme="minorEastAsia" w:hint="eastAsia"/>
          <w:snapToGrid w:val="0"/>
          <w:sz w:val="28"/>
          <w:szCs w:val="28"/>
        </w:rPr>
        <w:t>（镇江市建设工程质量检测中心有限公司高资分部 ）。</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4、能力验证人员：参加本次能力验证的检测人员具体名单详见附件3《2022年度镇江市建设工程地基基础低应变法检测能力验证参加人员名单》。</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lastRenderedPageBreak/>
        <w:t>二、能力验证工作要求</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1、各参加单位应本着科学、严谨、真实的原则，按照附件1《2022年度镇江市建设工程地基基础低应变法检测能力验证作业指导书》、附件2《2022年度镇江市建设工程地基基础低应变法检测能力验证工作注意事项》、附件4《2022年度镇江市建设工程地基基础低应变法检测能力验证参加人员确认表》的要求，组织好本次能力验证工作，确保能力验证工作顺利进行。</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2、各参加单位应严格遵守现场纪律，服从现场工作人员的安排，若有作弊行为，将给予检测机构和检测人员全市通报批评。</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3、各参加单位需使用本单位仪器设备，不得委托其他单位进行检测，不得相互串通数据，一经查实，严肃处理。</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4</w:t>
      </w:r>
      <w:r w:rsidR="008E2C2F">
        <w:rPr>
          <w:rFonts w:asciiTheme="minorEastAsia" w:eastAsiaTheme="minorEastAsia" w:hAnsiTheme="minorEastAsia" w:hint="eastAsia"/>
          <w:snapToGrid w:val="0"/>
          <w:sz w:val="28"/>
          <w:szCs w:val="28"/>
        </w:rPr>
        <w:t>、对无正当理由不参加能力验证</w:t>
      </w:r>
      <w:r w:rsidRPr="000E5982">
        <w:rPr>
          <w:rFonts w:asciiTheme="minorEastAsia" w:eastAsiaTheme="minorEastAsia" w:hAnsiTheme="minorEastAsia" w:hint="eastAsia"/>
          <w:snapToGrid w:val="0"/>
          <w:sz w:val="28"/>
          <w:szCs w:val="28"/>
        </w:rPr>
        <w:t>或参加能力验证后未提交检测结果的有关单位将予以通报。</w:t>
      </w:r>
    </w:p>
    <w:p w:rsidR="00831EF3" w:rsidRPr="000E5982" w:rsidRDefault="008A0786" w:rsidP="008A0786">
      <w:pPr>
        <w:adjustRightInd w:val="0"/>
        <w:snapToGrid w:val="0"/>
        <w:spacing w:line="500" w:lineRule="exact"/>
        <w:ind w:leftChars="267" w:left="561"/>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5</w:t>
      </w:r>
      <w:r w:rsidR="009E19F0" w:rsidRPr="000E5982">
        <w:rPr>
          <w:rFonts w:asciiTheme="minorEastAsia" w:eastAsiaTheme="minorEastAsia" w:hAnsiTheme="minorEastAsia" w:hint="eastAsia"/>
          <w:snapToGrid w:val="0"/>
          <w:sz w:val="28"/>
          <w:szCs w:val="28"/>
        </w:rPr>
        <w:t>、联系方式</w:t>
      </w:r>
    </w:p>
    <w:p w:rsidR="00831EF3" w:rsidRPr="000E5982" w:rsidRDefault="009E19F0" w:rsidP="008A0786">
      <w:pPr>
        <w:adjustRightInd w:val="0"/>
        <w:snapToGrid w:val="0"/>
        <w:spacing w:line="500" w:lineRule="exact"/>
        <w:ind w:leftChars="267" w:left="561"/>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联系人：顾玉萍13705285308、周冬林 13338812020</w:t>
      </w:r>
    </w:p>
    <w:p w:rsidR="009E19F0" w:rsidRPr="000E5982" w:rsidRDefault="009E19F0" w:rsidP="008A0786">
      <w:pPr>
        <w:adjustRightInd w:val="0"/>
        <w:snapToGrid w:val="0"/>
        <w:spacing w:line="500" w:lineRule="exact"/>
        <w:ind w:firstLineChars="200" w:firstLine="560"/>
        <w:rPr>
          <w:rFonts w:asciiTheme="minorEastAsia" w:eastAsiaTheme="minorEastAsia" w:hAnsiTheme="minorEastAsia"/>
          <w:sz w:val="28"/>
          <w:szCs w:val="28"/>
        </w:rPr>
      </w:pPr>
      <w:r w:rsidRPr="000E5982">
        <w:rPr>
          <w:rFonts w:asciiTheme="minorEastAsia" w:eastAsiaTheme="minorEastAsia" w:hAnsiTheme="minorEastAsia" w:hint="eastAsia"/>
          <w:sz w:val="28"/>
          <w:szCs w:val="28"/>
        </w:rPr>
        <w:t>三、保密要求</w:t>
      </w:r>
    </w:p>
    <w:p w:rsidR="009E19F0" w:rsidRPr="000E5982" w:rsidRDefault="008D1857" w:rsidP="008D185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9E19F0" w:rsidRPr="000E5982">
        <w:rPr>
          <w:rFonts w:asciiTheme="minorEastAsia" w:eastAsiaTheme="minorEastAsia" w:hAnsiTheme="minorEastAsia" w:hint="eastAsia"/>
          <w:sz w:val="28"/>
          <w:szCs w:val="28"/>
        </w:rPr>
        <w:t>此次能力验证的结果由镇江市建设工程质量检测协会负责公布。未经许可，各技术支持单位</w:t>
      </w:r>
      <w:r w:rsidR="008E2C2F">
        <w:rPr>
          <w:rFonts w:asciiTheme="minorEastAsia" w:eastAsiaTheme="minorEastAsia" w:hAnsiTheme="minorEastAsia" w:hint="eastAsia"/>
          <w:sz w:val="28"/>
          <w:szCs w:val="28"/>
        </w:rPr>
        <w:t>及相关人员</w:t>
      </w:r>
      <w:r w:rsidR="009E19F0" w:rsidRPr="000E5982">
        <w:rPr>
          <w:rFonts w:asciiTheme="minorEastAsia" w:eastAsiaTheme="minorEastAsia" w:hAnsiTheme="minorEastAsia" w:hint="eastAsia"/>
          <w:sz w:val="28"/>
          <w:szCs w:val="28"/>
        </w:rPr>
        <w:t>不得擅自对外泄露</w:t>
      </w:r>
      <w:r w:rsidR="008E2C2F">
        <w:rPr>
          <w:rFonts w:asciiTheme="minorEastAsia" w:eastAsiaTheme="minorEastAsia" w:hAnsiTheme="minorEastAsia" w:hint="eastAsia"/>
          <w:sz w:val="28"/>
          <w:szCs w:val="28"/>
        </w:rPr>
        <w:t>有</w:t>
      </w:r>
      <w:r w:rsidR="009E19F0" w:rsidRPr="000E5982">
        <w:rPr>
          <w:rFonts w:asciiTheme="minorEastAsia" w:eastAsiaTheme="minorEastAsia" w:hAnsiTheme="minorEastAsia" w:hint="eastAsia"/>
          <w:sz w:val="28"/>
          <w:szCs w:val="28"/>
        </w:rPr>
        <w:t>关情况。</w:t>
      </w:r>
    </w:p>
    <w:p w:rsidR="009E19F0" w:rsidRPr="000E5982" w:rsidRDefault="008D1857" w:rsidP="008D185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cs="Arial" w:hint="eastAsia"/>
          <w:sz w:val="28"/>
          <w:szCs w:val="28"/>
        </w:rPr>
        <w:t>2、</w:t>
      </w:r>
      <w:r w:rsidR="009E19F0" w:rsidRPr="000E5982">
        <w:rPr>
          <w:rFonts w:asciiTheme="minorEastAsia" w:eastAsiaTheme="minorEastAsia" w:hAnsiTheme="minorEastAsia" w:cs="Arial" w:hint="eastAsia"/>
          <w:sz w:val="28"/>
          <w:szCs w:val="28"/>
        </w:rPr>
        <w:t>在本次能力验证的实施过程中，各参加单位和检测人员分别赋予一个代码。</w:t>
      </w:r>
      <w:bookmarkStart w:id="0" w:name="_GoBack"/>
      <w:bookmarkEnd w:id="0"/>
    </w:p>
    <w:p w:rsidR="009E19F0" w:rsidRPr="000E5982" w:rsidRDefault="008D1857" w:rsidP="008D1857">
      <w:pPr>
        <w:adjustRightInd w:val="0"/>
        <w:snapToGrid w:val="0"/>
        <w:spacing w:line="50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3、</w:t>
      </w:r>
      <w:r w:rsidR="009E19F0" w:rsidRPr="000E5982">
        <w:rPr>
          <w:rFonts w:asciiTheme="minorEastAsia" w:eastAsiaTheme="minorEastAsia" w:hAnsiTheme="minorEastAsia" w:cs="Arial" w:hint="eastAsia"/>
          <w:sz w:val="28"/>
          <w:szCs w:val="28"/>
        </w:rPr>
        <w:t>检测结果提交后，</w:t>
      </w:r>
      <w:r w:rsidR="008A0786">
        <w:rPr>
          <w:rFonts w:asciiTheme="minorEastAsia" w:eastAsiaTheme="minorEastAsia" w:hAnsiTheme="minorEastAsia" w:cs="Arial" w:hint="eastAsia"/>
          <w:sz w:val="28"/>
          <w:szCs w:val="28"/>
        </w:rPr>
        <w:t>笔记本电脑中</w:t>
      </w:r>
      <w:r w:rsidR="009E19F0" w:rsidRPr="000E5982">
        <w:rPr>
          <w:rFonts w:asciiTheme="minorEastAsia" w:eastAsiaTheme="minorEastAsia" w:hAnsiTheme="minorEastAsia" w:cs="Arial" w:hint="eastAsia"/>
          <w:sz w:val="28"/>
          <w:szCs w:val="28"/>
        </w:rPr>
        <w:t>模型桩实测信号</w:t>
      </w:r>
      <w:r w:rsidR="008A0786">
        <w:rPr>
          <w:rFonts w:asciiTheme="minorEastAsia" w:eastAsiaTheme="minorEastAsia" w:hAnsiTheme="minorEastAsia" w:cs="Arial" w:hint="eastAsia"/>
          <w:sz w:val="28"/>
          <w:szCs w:val="28"/>
        </w:rPr>
        <w:t>等相关信息由工作人员负责删除。</w:t>
      </w:r>
    </w:p>
    <w:p w:rsidR="00831EF3" w:rsidRPr="000E5982" w:rsidRDefault="009E19F0" w:rsidP="008A0786">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四、其它</w:t>
      </w:r>
    </w:p>
    <w:p w:rsidR="008E2C2F" w:rsidRPr="008E2C2F" w:rsidRDefault="009E19F0" w:rsidP="008E2C2F">
      <w:pPr>
        <w:adjustRightInd w:val="0"/>
        <w:snapToGrid w:val="0"/>
        <w:spacing w:line="500" w:lineRule="exact"/>
        <w:ind w:firstLineChars="200" w:firstLine="560"/>
        <w:rPr>
          <w:rFonts w:asciiTheme="minorEastAsia" w:eastAsiaTheme="minorEastAsia" w:hAnsiTheme="minorEastAsia"/>
          <w:snapToGrid w:val="0"/>
          <w:sz w:val="28"/>
          <w:szCs w:val="28"/>
        </w:rPr>
      </w:pPr>
      <w:r w:rsidRPr="000E5982">
        <w:rPr>
          <w:rFonts w:asciiTheme="minorEastAsia" w:eastAsiaTheme="minorEastAsia" w:hAnsiTheme="minorEastAsia" w:hint="eastAsia"/>
          <w:snapToGrid w:val="0"/>
          <w:sz w:val="28"/>
          <w:szCs w:val="28"/>
        </w:rPr>
        <w:t>本次能力验证费用每家1500元，由镇江市建设工程质量检测协会统一收取并提供发票。（非会员单位在</w:t>
      </w:r>
      <w:proofErr w:type="gramStart"/>
      <w:r w:rsidRPr="000E5982">
        <w:rPr>
          <w:rFonts w:asciiTheme="minorEastAsia" w:eastAsiaTheme="minorEastAsia" w:hAnsiTheme="minorEastAsia" w:hint="eastAsia"/>
          <w:snapToGrid w:val="0"/>
          <w:sz w:val="28"/>
          <w:szCs w:val="28"/>
        </w:rPr>
        <w:t>现场扫码收取</w:t>
      </w:r>
      <w:proofErr w:type="gramEnd"/>
      <w:r w:rsidRPr="000E5982">
        <w:rPr>
          <w:rFonts w:asciiTheme="minorEastAsia" w:eastAsiaTheme="minorEastAsia" w:hAnsiTheme="minorEastAsia" w:hint="eastAsia"/>
          <w:snapToGrid w:val="0"/>
          <w:sz w:val="28"/>
          <w:szCs w:val="28"/>
        </w:rPr>
        <w:t>）</w:t>
      </w:r>
    </w:p>
    <w:p w:rsidR="00831EF3" w:rsidRPr="000E5982" w:rsidRDefault="009E19F0" w:rsidP="008A0786">
      <w:pPr>
        <w:adjustRightInd w:val="0"/>
        <w:snapToGrid w:val="0"/>
        <w:spacing w:line="400" w:lineRule="exact"/>
        <w:ind w:firstLineChars="200" w:firstLine="560"/>
        <w:jc w:val="right"/>
        <w:rPr>
          <w:rFonts w:asciiTheme="minorEastAsia" w:eastAsiaTheme="minorEastAsia" w:hAnsiTheme="minorEastAsia"/>
          <w:sz w:val="28"/>
          <w:szCs w:val="28"/>
        </w:rPr>
      </w:pPr>
      <w:r w:rsidRPr="000E5982">
        <w:rPr>
          <w:rFonts w:asciiTheme="minorEastAsia" w:eastAsiaTheme="minorEastAsia" w:hAnsiTheme="minorEastAsia" w:hint="eastAsia"/>
          <w:sz w:val="28"/>
          <w:szCs w:val="28"/>
        </w:rPr>
        <w:t>镇江市建设工程质量检测协会</w:t>
      </w:r>
    </w:p>
    <w:p w:rsidR="000E5982" w:rsidRPr="000E5982" w:rsidRDefault="009E19F0" w:rsidP="008A0786">
      <w:pPr>
        <w:adjustRightInd w:val="0"/>
        <w:snapToGrid w:val="0"/>
        <w:spacing w:line="400" w:lineRule="exact"/>
        <w:ind w:right="280" w:firstLineChars="200" w:firstLine="560"/>
        <w:jc w:val="right"/>
        <w:rPr>
          <w:rFonts w:asciiTheme="minorEastAsia" w:eastAsiaTheme="minorEastAsia" w:hAnsiTheme="minorEastAsia"/>
          <w:sz w:val="28"/>
          <w:szCs w:val="28"/>
        </w:rPr>
      </w:pPr>
      <w:r w:rsidRPr="000E5982">
        <w:rPr>
          <w:rFonts w:asciiTheme="minorEastAsia" w:eastAsiaTheme="minorEastAsia" w:hAnsiTheme="minorEastAsia" w:hint="eastAsia"/>
          <w:sz w:val="28"/>
          <w:szCs w:val="28"/>
        </w:rPr>
        <w:t>二0二二年十一月五日</w:t>
      </w:r>
    </w:p>
    <w:p w:rsidR="00831EF3" w:rsidRPr="000E5982" w:rsidRDefault="009E19F0" w:rsidP="000E5982">
      <w:pPr>
        <w:adjustRightInd w:val="0"/>
        <w:snapToGrid w:val="0"/>
        <w:spacing w:line="360" w:lineRule="auto"/>
        <w:ind w:left="1120" w:hangingChars="400" w:hanging="1120"/>
        <w:rPr>
          <w:rFonts w:asciiTheme="minorEastAsia" w:eastAsiaTheme="minorEastAsia" w:hAnsiTheme="minorEastAsia"/>
          <w:sz w:val="28"/>
          <w:szCs w:val="28"/>
        </w:rPr>
      </w:pPr>
      <w:r w:rsidRPr="000E5982">
        <w:rPr>
          <w:rFonts w:asciiTheme="minorEastAsia" w:eastAsiaTheme="minorEastAsia" w:hAnsiTheme="minorEastAsia" w:hint="eastAsia"/>
          <w:sz w:val="28"/>
          <w:szCs w:val="28"/>
        </w:rPr>
        <w:lastRenderedPageBreak/>
        <w:t>附件1、《2022年度镇江市建设工程地基基础低应变法检测能力验证作业指导书》</w:t>
      </w:r>
    </w:p>
    <w:p w:rsidR="00831EF3" w:rsidRPr="000E5982" w:rsidRDefault="009E19F0" w:rsidP="000E5982">
      <w:pPr>
        <w:adjustRightInd w:val="0"/>
        <w:snapToGrid w:val="0"/>
        <w:spacing w:line="360" w:lineRule="auto"/>
        <w:ind w:leftChars="267" w:left="1121" w:hangingChars="200" w:hanging="560"/>
        <w:rPr>
          <w:rFonts w:asciiTheme="minorEastAsia" w:eastAsiaTheme="minorEastAsia" w:hAnsiTheme="minorEastAsia"/>
          <w:sz w:val="28"/>
          <w:szCs w:val="28"/>
        </w:rPr>
      </w:pPr>
      <w:r w:rsidRPr="000E5982">
        <w:rPr>
          <w:rFonts w:asciiTheme="minorEastAsia" w:eastAsiaTheme="minorEastAsia" w:hAnsiTheme="minorEastAsia" w:hint="eastAsia"/>
          <w:sz w:val="28"/>
          <w:szCs w:val="28"/>
        </w:rPr>
        <w:t>2、《2022年度镇江市建设工程地基基础低应变法检测能力验证工作注意事项》</w:t>
      </w:r>
    </w:p>
    <w:p w:rsidR="00831EF3" w:rsidRPr="000E5982" w:rsidRDefault="009E19F0" w:rsidP="000E5982">
      <w:pPr>
        <w:adjustRightInd w:val="0"/>
        <w:snapToGrid w:val="0"/>
        <w:spacing w:line="360" w:lineRule="auto"/>
        <w:ind w:leftChars="267" w:left="1121" w:hangingChars="200" w:hanging="560"/>
        <w:rPr>
          <w:rFonts w:asciiTheme="minorEastAsia" w:eastAsiaTheme="minorEastAsia" w:hAnsiTheme="minorEastAsia"/>
          <w:sz w:val="28"/>
          <w:szCs w:val="28"/>
        </w:rPr>
      </w:pPr>
      <w:r w:rsidRPr="000E5982">
        <w:rPr>
          <w:rFonts w:asciiTheme="minorEastAsia" w:eastAsiaTheme="minorEastAsia" w:hAnsiTheme="minorEastAsia" w:hint="eastAsia"/>
          <w:sz w:val="28"/>
          <w:szCs w:val="28"/>
        </w:rPr>
        <w:t>3、《2022年度镇江市建设工程地基基础低应变法检测能力验证参加人员名单》</w:t>
      </w:r>
    </w:p>
    <w:p w:rsidR="00831EF3" w:rsidRPr="000E5982" w:rsidRDefault="009E19F0" w:rsidP="000E5982">
      <w:pPr>
        <w:adjustRightInd w:val="0"/>
        <w:snapToGrid w:val="0"/>
        <w:spacing w:line="360" w:lineRule="auto"/>
        <w:ind w:leftChars="267" w:left="1121" w:hangingChars="200" w:hanging="560"/>
        <w:rPr>
          <w:rFonts w:asciiTheme="minorEastAsia" w:eastAsiaTheme="minorEastAsia" w:hAnsiTheme="minorEastAsia"/>
          <w:sz w:val="28"/>
          <w:szCs w:val="28"/>
        </w:rPr>
      </w:pPr>
      <w:r w:rsidRPr="000E5982">
        <w:rPr>
          <w:rFonts w:asciiTheme="minorEastAsia" w:eastAsiaTheme="minorEastAsia" w:hAnsiTheme="minorEastAsia" w:hint="eastAsia"/>
          <w:sz w:val="28"/>
          <w:szCs w:val="28"/>
        </w:rPr>
        <w:t>4、《2022年度镇江市建设工程地基基础低应变法检测能力验证参加人员确认表》</w:t>
      </w:r>
    </w:p>
    <w:p w:rsidR="00831EF3" w:rsidRDefault="009E19F0" w:rsidP="000E5982">
      <w:pPr>
        <w:adjustRightInd w:val="0"/>
        <w:snapToGrid w:val="0"/>
        <w:spacing w:line="360" w:lineRule="auto"/>
        <w:ind w:leftChars="267" w:left="1121" w:hangingChars="200" w:hanging="560"/>
        <w:rPr>
          <w:rFonts w:ascii="宋体" w:hAnsi="宋体"/>
          <w:sz w:val="28"/>
          <w:szCs w:val="28"/>
        </w:rPr>
      </w:pPr>
      <w:r w:rsidRPr="000E5982">
        <w:rPr>
          <w:rFonts w:asciiTheme="minorEastAsia" w:eastAsiaTheme="minorEastAsia" w:hAnsiTheme="minorEastAsia"/>
          <w:sz w:val="28"/>
          <w:szCs w:val="28"/>
        </w:rPr>
        <w:t>5、《2</w:t>
      </w:r>
      <w:r w:rsidRPr="000E5982">
        <w:rPr>
          <w:rFonts w:asciiTheme="minorEastAsia" w:eastAsiaTheme="minorEastAsia" w:hAnsiTheme="minorEastAsia" w:hint="eastAsia"/>
          <w:sz w:val="28"/>
          <w:szCs w:val="28"/>
        </w:rPr>
        <w:t>022年度镇江市建设工程地基基础低应变法检测能力验证结果报告单</w:t>
      </w:r>
      <w:r w:rsidRPr="000E5982">
        <w:rPr>
          <w:rFonts w:asciiTheme="minorEastAsia" w:eastAsiaTheme="minorEastAsia" w:hAnsiTheme="minorEastAsia"/>
          <w:sz w:val="28"/>
          <w:szCs w:val="28"/>
        </w:rPr>
        <w:t>》</w:t>
      </w:r>
    </w:p>
    <w:sectPr w:rsidR="00831EF3" w:rsidSect="00831EF3">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7ECB1"/>
    <w:multiLevelType w:val="singleLevel"/>
    <w:tmpl w:val="1527ECB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OWU0MGFkOTI3NjE3NTk3YjEyOGM1Mzg5NjJlOTdiZDYifQ=="/>
  </w:docVars>
  <w:rsids>
    <w:rsidRoot w:val="00457A43"/>
    <w:rsid w:val="00081E81"/>
    <w:rsid w:val="000E5982"/>
    <w:rsid w:val="001900CE"/>
    <w:rsid w:val="00457A43"/>
    <w:rsid w:val="00605A6F"/>
    <w:rsid w:val="006E3286"/>
    <w:rsid w:val="00753E78"/>
    <w:rsid w:val="007A2AB3"/>
    <w:rsid w:val="00817B31"/>
    <w:rsid w:val="00831EF3"/>
    <w:rsid w:val="008967D3"/>
    <w:rsid w:val="008A0786"/>
    <w:rsid w:val="008D1857"/>
    <w:rsid w:val="008E2C2F"/>
    <w:rsid w:val="009E19F0"/>
    <w:rsid w:val="009E6716"/>
    <w:rsid w:val="00A06837"/>
    <w:rsid w:val="00AE1A25"/>
    <w:rsid w:val="00B37C90"/>
    <w:rsid w:val="00CA3641"/>
    <w:rsid w:val="00D42410"/>
    <w:rsid w:val="00DD644B"/>
    <w:rsid w:val="00E621AF"/>
    <w:rsid w:val="00EF0976"/>
    <w:rsid w:val="00F20A18"/>
    <w:rsid w:val="00FA5E1E"/>
    <w:rsid w:val="16633E9B"/>
    <w:rsid w:val="1A9E418C"/>
    <w:rsid w:val="1E596DE3"/>
    <w:rsid w:val="1EB43CC9"/>
    <w:rsid w:val="36190ABA"/>
    <w:rsid w:val="3DEC35A7"/>
    <w:rsid w:val="3E167027"/>
    <w:rsid w:val="46946F34"/>
    <w:rsid w:val="47344F36"/>
    <w:rsid w:val="529A195F"/>
    <w:rsid w:val="55396B39"/>
    <w:rsid w:val="590551C8"/>
    <w:rsid w:val="5B8924C5"/>
    <w:rsid w:val="5E3E0116"/>
    <w:rsid w:val="5F973581"/>
    <w:rsid w:val="65850A87"/>
    <w:rsid w:val="6DEE7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EF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31EF3"/>
    <w:rPr>
      <w:sz w:val="18"/>
      <w:szCs w:val="18"/>
    </w:rPr>
  </w:style>
  <w:style w:type="paragraph" w:styleId="a4">
    <w:name w:val="footer"/>
    <w:basedOn w:val="a"/>
    <w:link w:val="Char0"/>
    <w:qFormat/>
    <w:rsid w:val="00831EF3"/>
    <w:pPr>
      <w:tabs>
        <w:tab w:val="center" w:pos="4153"/>
        <w:tab w:val="right" w:pos="8306"/>
      </w:tabs>
      <w:snapToGrid w:val="0"/>
      <w:jc w:val="left"/>
    </w:pPr>
    <w:rPr>
      <w:sz w:val="18"/>
      <w:szCs w:val="18"/>
    </w:rPr>
  </w:style>
  <w:style w:type="paragraph" w:styleId="a5">
    <w:name w:val="header"/>
    <w:basedOn w:val="a"/>
    <w:link w:val="Char1"/>
    <w:qFormat/>
    <w:rsid w:val="00831EF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31EF3"/>
    <w:pPr>
      <w:spacing w:before="100" w:beforeAutospacing="1" w:after="100" w:afterAutospacing="1"/>
      <w:jc w:val="left"/>
    </w:pPr>
    <w:rPr>
      <w:kern w:val="0"/>
      <w:sz w:val="24"/>
    </w:rPr>
  </w:style>
  <w:style w:type="character" w:styleId="a7">
    <w:name w:val="Strong"/>
    <w:basedOn w:val="a0"/>
    <w:qFormat/>
    <w:rsid w:val="00831EF3"/>
    <w:rPr>
      <w:b/>
    </w:rPr>
  </w:style>
  <w:style w:type="character" w:styleId="a8">
    <w:name w:val="Hyperlink"/>
    <w:basedOn w:val="a0"/>
    <w:qFormat/>
    <w:rsid w:val="00831EF3"/>
    <w:rPr>
      <w:color w:val="0000FF"/>
      <w:u w:val="single"/>
    </w:rPr>
  </w:style>
  <w:style w:type="character" w:customStyle="1" w:styleId="Char">
    <w:name w:val="批注框文本 Char"/>
    <w:basedOn w:val="a0"/>
    <w:link w:val="a3"/>
    <w:qFormat/>
    <w:rsid w:val="00831EF3"/>
    <w:rPr>
      <w:rFonts w:ascii="Calibri" w:hAnsi="Calibri"/>
      <w:kern w:val="2"/>
      <w:sz w:val="18"/>
      <w:szCs w:val="18"/>
    </w:rPr>
  </w:style>
  <w:style w:type="character" w:customStyle="1" w:styleId="Char0">
    <w:name w:val="页脚 Char"/>
    <w:basedOn w:val="a0"/>
    <w:link w:val="a4"/>
    <w:qFormat/>
    <w:rsid w:val="00831EF3"/>
    <w:rPr>
      <w:rFonts w:ascii="Calibri" w:hAnsi="Calibri"/>
      <w:kern w:val="2"/>
      <w:sz w:val="18"/>
      <w:szCs w:val="18"/>
    </w:rPr>
  </w:style>
  <w:style w:type="character" w:customStyle="1" w:styleId="Char1">
    <w:name w:val="页眉 Char"/>
    <w:basedOn w:val="a0"/>
    <w:link w:val="a5"/>
    <w:qFormat/>
    <w:rsid w:val="00831EF3"/>
    <w:rPr>
      <w:rFonts w:ascii="Calibri" w:hAnsi="Calibri"/>
      <w:kern w:val="2"/>
      <w:sz w:val="18"/>
      <w:szCs w:val="18"/>
    </w:rPr>
  </w:style>
  <w:style w:type="character" w:customStyle="1" w:styleId="infotitle1">
    <w:name w:val="infotitle1"/>
    <w:basedOn w:val="a0"/>
    <w:qFormat/>
    <w:rsid w:val="00831EF3"/>
    <w:rPr>
      <w:color w:val="0000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175</Words>
  <Characters>1003</Characters>
  <Application>Microsoft Office Word</Application>
  <DocSecurity>0</DocSecurity>
  <Lines>8</Lines>
  <Paragraphs>2</Paragraphs>
  <ScaleCrop>false</ScaleCrop>
  <Company>China</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oyqyf</dc:creator>
  <cp:lastModifiedBy>admin</cp:lastModifiedBy>
  <cp:revision>58</cp:revision>
  <cp:lastPrinted>2022-11-01T07:48:00Z</cp:lastPrinted>
  <dcterms:created xsi:type="dcterms:W3CDTF">2021-10-13T21:21:00Z</dcterms:created>
  <dcterms:modified xsi:type="dcterms:W3CDTF">2022-11-01T08:25:00Z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9F3AADF7C6F846C5B1A0B4875AF5D87B</vt:lpwstr>
  </property>
</Properties>
</file>